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71" w:rsidRDefault="001E5A71" w:rsidP="001E5A71">
      <w:pPr>
        <w:spacing w:line="276" w:lineRule="auto"/>
        <w:jc w:val="center"/>
        <w:rPr>
          <w:sz w:val="24"/>
          <w:u w:val="single"/>
        </w:rPr>
      </w:pPr>
      <w:r>
        <w:rPr>
          <w:rFonts w:hint="eastAsia"/>
          <w:noProof/>
          <w:sz w:val="24"/>
          <w:u w:val="single"/>
        </w:rPr>
        <mc:AlternateContent>
          <mc:Choice Requires="wps">
            <w:drawing>
              <wp:anchor distT="0" distB="0" distL="114300" distR="114300" simplePos="0" relativeHeight="251660288" behindDoc="0" locked="0" layoutInCell="1" allowOverlap="1" wp14:anchorId="705F8043" wp14:editId="1AC8702C">
                <wp:simplePos x="0" y="0"/>
                <wp:positionH relativeFrom="column">
                  <wp:posOffset>4257675</wp:posOffset>
                </wp:positionH>
                <wp:positionV relativeFrom="paragraph">
                  <wp:posOffset>-122555</wp:posOffset>
                </wp:positionV>
                <wp:extent cx="137160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371600" cy="428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E5A71" w:rsidRDefault="001E5A71" w:rsidP="001E5A71">
                            <w:pPr>
                              <w:snapToGrid w:val="0"/>
                              <w:spacing w:line="240" w:lineRule="atLeast"/>
                              <w:jc w:val="right"/>
                            </w:pPr>
                            <w:r>
                              <w:rPr>
                                <w:rFonts w:hint="eastAsia"/>
                              </w:rPr>
                              <w:t>平成</w:t>
                            </w:r>
                            <w:r>
                              <w:rPr>
                                <w:rFonts w:hint="eastAsia"/>
                              </w:rPr>
                              <w:t>28</w:t>
                            </w:r>
                            <w:r>
                              <w:rPr>
                                <w:rFonts w:hint="eastAsia"/>
                              </w:rPr>
                              <w:t>年</w:t>
                            </w:r>
                            <w:r>
                              <w:t>8</w:t>
                            </w:r>
                            <w:r>
                              <w:t>月</w:t>
                            </w:r>
                            <w:r>
                              <w:t>8</w:t>
                            </w:r>
                            <w:r>
                              <w:rPr>
                                <w:rFonts w:hint="eastAsia"/>
                              </w:rPr>
                              <w:t>日</w:t>
                            </w:r>
                          </w:p>
                          <w:p w:rsidR="001E5A71" w:rsidRDefault="001E5A71" w:rsidP="001E5A71">
                            <w:pPr>
                              <w:snapToGrid w:val="0"/>
                              <w:spacing w:line="240" w:lineRule="atLeast"/>
                              <w:jc w:val="right"/>
                            </w:pPr>
                            <w:r>
                              <w:rPr>
                                <w:rFonts w:hint="eastAsia"/>
                              </w:rPr>
                              <w:t>生涯学習課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705F8043" id="_x0000_t202" coordsize="21600,21600" o:spt="202" path="m,l,21600r21600,l21600,xe">
                <v:stroke joinstyle="miter"/>
                <v:path gradientshapeok="t" o:connecttype="rect"/>
              </v:shapetype>
              <v:shape id="テキスト ボックス 1" o:spid="_x0000_s1026" type="#_x0000_t202" style="position:absolute;left:0;text-align:left;margin-left:335.25pt;margin-top:-9.65pt;width:108pt;height:3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" fillcolor="white [3201]" strokecolor="white [3212]" strokeweight=".5pt">
                <v:textbox inset="0,0,0,0">
                  <w:txbxContent>
                    <w:p w:rsidR="001E5A71" w:rsidRDefault="001E5A71" w:rsidP="001E5A71">
                      <w:pPr>
                        <w:snapToGrid w:val="0"/>
                        <w:spacing w:line="240" w:lineRule="atLeast"/>
                        <w:jc w:val="right"/>
                      </w:pPr>
                      <w:r>
                        <w:rPr>
                          <w:rFonts w:hint="eastAsia"/>
                        </w:rPr>
                        <w:t>平成</w:t>
                      </w:r>
                      <w:r>
                        <w:rPr>
                          <w:rFonts w:hint="eastAsia"/>
                        </w:rPr>
                        <w:t>28</w:t>
                      </w:r>
                      <w:r>
                        <w:rPr>
                          <w:rFonts w:hint="eastAsia"/>
                        </w:rPr>
                        <w:t>年</w:t>
                      </w:r>
                      <w:r>
                        <w:t>8</w:t>
                      </w:r>
                      <w:r>
                        <w:t>月</w:t>
                      </w:r>
                      <w:r>
                        <w:t>8</w:t>
                      </w:r>
                      <w:r>
                        <w:rPr>
                          <w:rFonts w:hint="eastAsia"/>
                        </w:rPr>
                        <w:t>日</w:t>
                      </w:r>
                    </w:p>
                    <w:p w:rsidR="001E5A71" w:rsidRDefault="001E5A71" w:rsidP="001E5A71">
                      <w:pPr>
                        <w:snapToGrid w:val="0"/>
                        <w:spacing w:line="240" w:lineRule="atLeast"/>
                        <w:jc w:val="right"/>
                      </w:pPr>
                      <w:r>
                        <w:rPr>
                          <w:rFonts w:hint="eastAsia"/>
                        </w:rPr>
                        <w:t>生涯学習課</w:t>
                      </w:r>
                    </w:p>
                  </w:txbxContent>
                </v:textbox>
              </v:shape>
            </w:pict>
          </mc:Fallback>
        </mc:AlternateContent>
      </w:r>
    </w:p>
    <w:p w:rsidR="001E5A71" w:rsidRDefault="00CD7A5C" w:rsidP="001E5A71">
      <w:pPr>
        <w:spacing w:line="276" w:lineRule="auto"/>
        <w:jc w:val="center"/>
        <w:rPr>
          <w:sz w:val="24"/>
          <w:u w:val="single"/>
        </w:rPr>
      </w:pPr>
      <w:r w:rsidRPr="001E5A71">
        <w:rPr>
          <w:rFonts w:hint="eastAsia"/>
          <w:sz w:val="24"/>
          <w:u w:val="single"/>
        </w:rPr>
        <w:t>ひたち生き生き百年塾推進本部における</w:t>
      </w:r>
    </w:p>
    <w:p w:rsidR="00AD6CB4" w:rsidRPr="001E5A71" w:rsidRDefault="00CD7A5C" w:rsidP="001E5A71">
      <w:pPr>
        <w:spacing w:line="276" w:lineRule="auto"/>
        <w:jc w:val="center"/>
        <w:rPr>
          <w:sz w:val="24"/>
          <w:u w:val="single"/>
        </w:rPr>
      </w:pPr>
      <w:r w:rsidRPr="001E5A71">
        <w:rPr>
          <w:rFonts w:hint="eastAsia"/>
          <w:sz w:val="24"/>
          <w:u w:val="single"/>
        </w:rPr>
        <w:t>ソーシャルメディアの活用に関するガイドライン</w:t>
      </w:r>
    </w:p>
    <w:p w:rsidR="001E5A71" w:rsidRPr="003B184C" w:rsidRDefault="001E5A71" w:rsidP="003B184C">
      <w:pPr>
        <w:spacing w:line="276" w:lineRule="auto"/>
        <w:rPr>
          <w:sz w:val="24"/>
        </w:rPr>
      </w:pPr>
    </w:p>
    <w:p w:rsidR="00CD7A5C" w:rsidRPr="003B184C" w:rsidRDefault="00CD7A5C" w:rsidP="003B184C">
      <w:pPr>
        <w:spacing w:line="276" w:lineRule="auto"/>
        <w:ind w:firstLineChars="100" w:firstLine="240"/>
        <w:rPr>
          <w:sz w:val="24"/>
        </w:rPr>
      </w:pPr>
      <w:r w:rsidRPr="003B184C">
        <w:rPr>
          <w:rFonts w:hint="eastAsia"/>
          <w:sz w:val="24"/>
        </w:rPr>
        <w:t>情報通信技術の進歩により、ブログやツイッター、フェイスブック等のソーシャルメディアは、近年、広く利用されるようになっており、今や国民の生活に身近な情報の伝達手段となっている。ひたち生き生き百年塾推進本部（以下、「百年塾」という。）においても、これらソーシャルメディアを有効に活用することで、市民へ生涯学習情報を効果的に伝えられるだけでなく、それらを通じ市民からの意見を聴取することが可能となっており、今後ますます活用が求められる。</w:t>
      </w:r>
    </w:p>
    <w:p w:rsidR="00CD7A5C" w:rsidRPr="003B184C" w:rsidRDefault="00CD7A5C" w:rsidP="003B184C">
      <w:pPr>
        <w:spacing w:line="276" w:lineRule="auto"/>
        <w:ind w:firstLineChars="100" w:firstLine="240"/>
        <w:rPr>
          <w:sz w:val="24"/>
        </w:rPr>
      </w:pPr>
      <w:r w:rsidRPr="003B184C">
        <w:rPr>
          <w:rFonts w:hint="eastAsia"/>
          <w:sz w:val="24"/>
        </w:rPr>
        <w:t>しかしながら、ソーシャルメディアには匿名性や一方的な記述が可能であるといった特性もあり、不正確な</w:t>
      </w:r>
      <w:r w:rsidR="00832921">
        <w:rPr>
          <w:rFonts w:hint="eastAsia"/>
          <w:sz w:val="24"/>
        </w:rPr>
        <w:t>情報や不用意な</w:t>
      </w:r>
      <w:r w:rsidRPr="003B184C">
        <w:rPr>
          <w:rFonts w:hint="eastAsia"/>
          <w:sz w:val="24"/>
        </w:rPr>
        <w:t>記述が意図しない問題を引き起こし、大きな影響や混乱をそうじさせる場合もある。そのため、百年塾においてソーシャルメディアを活用する場合には、推進委員がソーシャルメディアの特性や自らに関わる社会的規範などを十分理解する必要がある。</w:t>
      </w:r>
    </w:p>
    <w:p w:rsidR="00CD7A5C" w:rsidRPr="003B184C" w:rsidRDefault="00CD7A5C" w:rsidP="003B184C">
      <w:pPr>
        <w:spacing w:line="276" w:lineRule="auto"/>
        <w:ind w:firstLineChars="100" w:firstLine="240"/>
        <w:rPr>
          <w:sz w:val="24"/>
        </w:rPr>
      </w:pPr>
      <w:r w:rsidRPr="003B184C">
        <w:rPr>
          <w:rFonts w:hint="eastAsia"/>
          <w:sz w:val="24"/>
        </w:rPr>
        <w:t>そこで、百年塾において、ソーシャルメディアが適切に活用されるよう、推進委員がソーシャルメディアの運用を開始する際の基本的な考え方や留意点を明らかにする「ひたち生き生き百年塾におけるソーシャルメディアの活用に関するガイドライン」（以下、「ガイドライン」という。）を策定する。</w:t>
      </w:r>
    </w:p>
    <w:p w:rsidR="00CD7A5C" w:rsidRDefault="00CD7A5C" w:rsidP="003B184C">
      <w:pPr>
        <w:spacing w:line="276" w:lineRule="auto"/>
        <w:rPr>
          <w:sz w:val="24"/>
        </w:rPr>
      </w:pPr>
    </w:p>
    <w:p w:rsidR="00AB3335" w:rsidRPr="003B184C" w:rsidRDefault="00AB3335" w:rsidP="003B184C">
      <w:pPr>
        <w:spacing w:line="276" w:lineRule="auto"/>
        <w:rPr>
          <w:sz w:val="24"/>
        </w:rPr>
      </w:pPr>
    </w:p>
    <w:p w:rsidR="00CD7A5C" w:rsidRPr="003B184C" w:rsidRDefault="00CD7A5C" w:rsidP="003B184C">
      <w:pPr>
        <w:spacing w:line="276" w:lineRule="auto"/>
        <w:rPr>
          <w:sz w:val="24"/>
        </w:rPr>
      </w:pPr>
      <w:r w:rsidRPr="003B184C">
        <w:rPr>
          <w:rFonts w:hint="eastAsia"/>
          <w:sz w:val="24"/>
        </w:rPr>
        <w:t>１　ソーシャルメディアの定義</w:t>
      </w:r>
    </w:p>
    <w:p w:rsidR="00CD7A5C" w:rsidRPr="003B184C" w:rsidRDefault="00CD7A5C" w:rsidP="00571A74">
      <w:pPr>
        <w:spacing w:line="276" w:lineRule="auto"/>
        <w:ind w:left="240" w:hangingChars="100" w:hanging="240"/>
        <w:rPr>
          <w:sz w:val="24"/>
        </w:rPr>
      </w:pPr>
      <w:r w:rsidRPr="003B184C">
        <w:rPr>
          <w:rFonts w:hint="eastAsia"/>
          <w:sz w:val="24"/>
        </w:rPr>
        <w:t xml:space="preserve">　</w:t>
      </w:r>
      <w:r w:rsidR="00571A74">
        <w:rPr>
          <w:rFonts w:hint="eastAsia"/>
          <w:sz w:val="24"/>
        </w:rPr>
        <w:t xml:space="preserve">　</w:t>
      </w:r>
      <w:r w:rsidRPr="003B184C">
        <w:rPr>
          <w:rFonts w:hint="eastAsia"/>
          <w:sz w:val="24"/>
        </w:rPr>
        <w:t>ソーシャルメディアとは、ブログ、ソーシャルネットワーキングサービス（ＳＮＳ）、ツイッター、電子掲示板等に代表される、インターネット上で提供されるウェブ（Ｗｅｂ）サービスを利用して、利用者が情報を発信、あるいは相互に情報のやりとりを可能とする情報伝達媒体をいう。</w:t>
      </w:r>
    </w:p>
    <w:p w:rsidR="00CD7A5C" w:rsidRPr="003B184C" w:rsidRDefault="00CD7A5C" w:rsidP="003B184C">
      <w:pPr>
        <w:spacing w:line="276" w:lineRule="auto"/>
        <w:rPr>
          <w:sz w:val="24"/>
        </w:rPr>
      </w:pPr>
    </w:p>
    <w:p w:rsidR="00CD7A5C" w:rsidRPr="003B184C" w:rsidRDefault="00AB3335" w:rsidP="003B184C">
      <w:pPr>
        <w:spacing w:line="276" w:lineRule="auto"/>
        <w:rPr>
          <w:sz w:val="24"/>
        </w:rPr>
      </w:pPr>
      <w:r>
        <w:rPr>
          <w:rFonts w:hint="eastAsia"/>
          <w:sz w:val="24"/>
        </w:rPr>
        <w:t>２</w:t>
      </w:r>
      <w:r w:rsidR="00CD7A5C" w:rsidRPr="003B184C">
        <w:rPr>
          <w:rFonts w:hint="eastAsia"/>
          <w:sz w:val="24"/>
        </w:rPr>
        <w:t xml:space="preserve">　運用担当者の指定及び役割</w:t>
      </w:r>
    </w:p>
    <w:p w:rsidR="00CD7A5C" w:rsidRPr="003B184C" w:rsidRDefault="00AB3335" w:rsidP="003B184C">
      <w:pPr>
        <w:spacing w:line="276" w:lineRule="auto"/>
        <w:ind w:left="480" w:hangingChars="200" w:hanging="480"/>
        <w:rPr>
          <w:sz w:val="24"/>
        </w:rPr>
      </w:pPr>
      <w:r>
        <w:rPr>
          <w:rFonts w:hint="eastAsia"/>
          <w:sz w:val="24"/>
        </w:rPr>
        <w:t>（１）ソーシャルメディアの運用に際し、日立市教育委員会生涯学習課長</w:t>
      </w:r>
      <w:r w:rsidR="00CD7A5C" w:rsidRPr="003B184C">
        <w:rPr>
          <w:rFonts w:hint="eastAsia"/>
          <w:sz w:val="24"/>
        </w:rPr>
        <w:t>（以下、「運用管理者」という。）</w:t>
      </w:r>
      <w:r w:rsidR="003B184C">
        <w:rPr>
          <w:rFonts w:hint="eastAsia"/>
          <w:sz w:val="24"/>
        </w:rPr>
        <w:t>は、予めソーシャルメディアを運用する</w:t>
      </w:r>
      <w:r w:rsidR="00997499">
        <w:rPr>
          <w:rFonts w:hint="eastAsia"/>
          <w:sz w:val="24"/>
        </w:rPr>
        <w:t>運用者</w:t>
      </w:r>
      <w:r w:rsidR="003B184C">
        <w:rPr>
          <w:rFonts w:hint="eastAsia"/>
          <w:sz w:val="24"/>
        </w:rPr>
        <w:t>を指定するものとする。</w:t>
      </w:r>
    </w:p>
    <w:p w:rsidR="003B184C" w:rsidRDefault="003B184C" w:rsidP="00AB3335">
      <w:pPr>
        <w:spacing w:line="276" w:lineRule="auto"/>
        <w:ind w:left="480" w:hangingChars="200" w:hanging="480"/>
        <w:rPr>
          <w:sz w:val="24"/>
        </w:rPr>
      </w:pPr>
      <w:r>
        <w:rPr>
          <w:rFonts w:hint="eastAsia"/>
          <w:sz w:val="24"/>
        </w:rPr>
        <w:t>（２）</w:t>
      </w:r>
      <w:r w:rsidR="00997499">
        <w:rPr>
          <w:rFonts w:hint="eastAsia"/>
          <w:sz w:val="24"/>
        </w:rPr>
        <w:t>運用</w:t>
      </w:r>
      <w:r>
        <w:rPr>
          <w:rFonts w:hint="eastAsia"/>
          <w:sz w:val="24"/>
        </w:rPr>
        <w:t>者が情報を発信する場合は、予め運用管理者の承認を得るものとする。</w:t>
      </w:r>
    </w:p>
    <w:p w:rsidR="00CD7A5C" w:rsidRPr="003B184C" w:rsidRDefault="0051173F" w:rsidP="003B184C">
      <w:pPr>
        <w:spacing w:line="276" w:lineRule="auto"/>
        <w:rPr>
          <w:sz w:val="24"/>
        </w:rPr>
      </w:pPr>
      <w:r>
        <w:rPr>
          <w:rFonts w:hint="eastAsia"/>
          <w:sz w:val="24"/>
        </w:rPr>
        <w:lastRenderedPageBreak/>
        <w:t>３</w:t>
      </w:r>
      <w:r w:rsidR="00CD7A5C" w:rsidRPr="003B184C">
        <w:rPr>
          <w:rFonts w:hint="eastAsia"/>
          <w:sz w:val="24"/>
        </w:rPr>
        <w:t xml:space="preserve">　運用上の注意事項</w:t>
      </w:r>
    </w:p>
    <w:p w:rsidR="00CD7A5C" w:rsidRPr="00832921" w:rsidRDefault="00CD7A5C" w:rsidP="003B184C">
      <w:pPr>
        <w:spacing w:line="276" w:lineRule="auto"/>
        <w:ind w:left="480" w:hangingChars="200" w:hanging="480"/>
        <w:rPr>
          <w:sz w:val="24"/>
        </w:rPr>
      </w:pPr>
      <w:r w:rsidRPr="003B184C">
        <w:rPr>
          <w:rFonts w:hint="eastAsia"/>
          <w:sz w:val="24"/>
        </w:rPr>
        <w:t>（１）本来のウェブサイトのアドレスが分からなくな</w:t>
      </w:r>
      <w:r w:rsidRPr="00832921">
        <w:rPr>
          <w:rFonts w:hint="eastAsia"/>
          <w:sz w:val="24"/>
        </w:rPr>
        <w:t>るＵＲＬ短縮サービスは使用しないこととする。</w:t>
      </w:r>
    </w:p>
    <w:p w:rsidR="00CD7A5C" w:rsidRPr="00832921" w:rsidRDefault="00CD7A5C" w:rsidP="003B184C">
      <w:pPr>
        <w:spacing w:line="276" w:lineRule="auto"/>
        <w:ind w:left="480" w:hangingChars="200" w:hanging="480"/>
        <w:rPr>
          <w:sz w:val="24"/>
        </w:rPr>
      </w:pPr>
      <w:r w:rsidRPr="00832921">
        <w:rPr>
          <w:rFonts w:hint="eastAsia"/>
          <w:sz w:val="24"/>
        </w:rPr>
        <w:t>（２）第三者アカウントの投稿引用や、第三者が管理又は運用するページへのリンクの掲載は、慎重に行うこと。</w:t>
      </w:r>
    </w:p>
    <w:p w:rsidR="00CD7A5C" w:rsidRPr="00832921" w:rsidRDefault="00CD7A5C" w:rsidP="003B184C">
      <w:pPr>
        <w:spacing w:line="276" w:lineRule="auto"/>
        <w:ind w:left="480" w:hangingChars="200" w:hanging="480"/>
        <w:rPr>
          <w:sz w:val="24"/>
        </w:rPr>
      </w:pPr>
      <w:r w:rsidRPr="00832921">
        <w:rPr>
          <w:rFonts w:hint="eastAsia"/>
          <w:sz w:val="24"/>
        </w:rPr>
        <w:t>（３）成りすまし等の防止対策として、百年塾ホームページにおいて、利用するソーシャルメディアのサービス名及びそのサービスにおけるアカウント名もしくは当該アカウントページへのリンクを明記しなければならない。</w:t>
      </w:r>
    </w:p>
    <w:p w:rsidR="00CD7A5C" w:rsidRPr="003B184C" w:rsidRDefault="00CD7A5C" w:rsidP="003B184C">
      <w:pPr>
        <w:spacing w:line="276" w:lineRule="auto"/>
        <w:ind w:left="480" w:hangingChars="200" w:hanging="480"/>
        <w:rPr>
          <w:sz w:val="24"/>
        </w:rPr>
      </w:pPr>
      <w:r w:rsidRPr="00832921">
        <w:rPr>
          <w:rFonts w:hint="eastAsia"/>
          <w:sz w:val="24"/>
        </w:rPr>
        <w:t>（４）百年塾が運用して</w:t>
      </w:r>
      <w:r w:rsidR="003B184C" w:rsidRPr="00832921">
        <w:rPr>
          <w:rFonts w:hint="eastAsia"/>
          <w:sz w:val="24"/>
        </w:rPr>
        <w:t>いないソーシャルメディア上のアカウントを発見した場合には、運用管理者に速やかに連絡し、運用管理者</w:t>
      </w:r>
      <w:r w:rsidRPr="00832921">
        <w:rPr>
          <w:rFonts w:hint="eastAsia"/>
          <w:sz w:val="24"/>
        </w:rPr>
        <w:t>は、百</w:t>
      </w:r>
      <w:r w:rsidRPr="003B184C">
        <w:rPr>
          <w:rFonts w:hint="eastAsia"/>
          <w:sz w:val="24"/>
        </w:rPr>
        <w:t>年塾ホームページにおいて、当該ソーシャルメディアを利用していない旨の告知を速やかに行い、注意喚起を行わなければならない。</w:t>
      </w:r>
    </w:p>
    <w:p w:rsidR="00CD7A5C" w:rsidRPr="003B184C" w:rsidRDefault="00CD7A5C" w:rsidP="003B184C">
      <w:pPr>
        <w:spacing w:line="276" w:lineRule="auto"/>
        <w:ind w:left="480" w:hangingChars="200" w:hanging="480"/>
        <w:rPr>
          <w:sz w:val="24"/>
        </w:rPr>
      </w:pPr>
      <w:r w:rsidRPr="003B184C">
        <w:rPr>
          <w:rFonts w:hint="eastAsia"/>
          <w:sz w:val="24"/>
        </w:rPr>
        <w:t>（５）このガイドラインに定めるもののほか、必要な事項については</w:t>
      </w:r>
      <w:r w:rsidR="00AB3335">
        <w:rPr>
          <w:rFonts w:hint="eastAsia"/>
          <w:sz w:val="24"/>
        </w:rPr>
        <w:t>運用管理者</w:t>
      </w:r>
      <w:r w:rsidRPr="003B184C">
        <w:rPr>
          <w:rFonts w:hint="eastAsia"/>
          <w:sz w:val="24"/>
        </w:rPr>
        <w:t>に協議するものとする。</w:t>
      </w:r>
    </w:p>
    <w:p w:rsidR="00CD7A5C" w:rsidRPr="003B184C" w:rsidRDefault="00CD7A5C" w:rsidP="003B184C">
      <w:pPr>
        <w:spacing w:line="276" w:lineRule="auto"/>
        <w:rPr>
          <w:sz w:val="24"/>
        </w:rPr>
      </w:pPr>
    </w:p>
    <w:p w:rsidR="00CD7A5C" w:rsidRPr="003B184C" w:rsidRDefault="0051173F" w:rsidP="003B184C">
      <w:pPr>
        <w:spacing w:line="276" w:lineRule="auto"/>
        <w:rPr>
          <w:sz w:val="24"/>
        </w:rPr>
      </w:pPr>
      <w:r>
        <w:rPr>
          <w:rFonts w:hint="eastAsia"/>
          <w:sz w:val="24"/>
        </w:rPr>
        <w:t>４</w:t>
      </w:r>
      <w:r w:rsidR="00CD7A5C" w:rsidRPr="003B184C">
        <w:rPr>
          <w:rFonts w:hint="eastAsia"/>
          <w:sz w:val="24"/>
        </w:rPr>
        <w:t xml:space="preserve">　百年塾の情報発信の基本原則</w:t>
      </w:r>
    </w:p>
    <w:p w:rsidR="00CD7A5C" w:rsidRPr="003B184C" w:rsidRDefault="00CD7A5C" w:rsidP="003B184C">
      <w:pPr>
        <w:spacing w:line="276" w:lineRule="auto"/>
        <w:ind w:left="480" w:hangingChars="200" w:hanging="480"/>
        <w:rPr>
          <w:sz w:val="24"/>
        </w:rPr>
      </w:pPr>
      <w:r w:rsidRPr="003B184C">
        <w:rPr>
          <w:rFonts w:hint="eastAsia"/>
          <w:sz w:val="24"/>
        </w:rPr>
        <w:t>（１）百年塾あるいは百年塾と利害関係にある者又は団体の秘密に関する情報を発信してはならない。</w:t>
      </w:r>
    </w:p>
    <w:p w:rsidR="00CD7A5C" w:rsidRPr="003B184C" w:rsidRDefault="00CD7A5C" w:rsidP="003B184C">
      <w:pPr>
        <w:spacing w:line="276" w:lineRule="auto"/>
        <w:rPr>
          <w:sz w:val="24"/>
        </w:rPr>
      </w:pPr>
      <w:r w:rsidRPr="003B184C">
        <w:rPr>
          <w:rFonts w:hint="eastAsia"/>
          <w:sz w:val="24"/>
        </w:rPr>
        <w:t>（２）百年塾及び他者の権利を侵害する情報を発信してはならない。</w:t>
      </w:r>
    </w:p>
    <w:p w:rsidR="00CD7A5C" w:rsidRPr="003B184C" w:rsidRDefault="00CD7A5C" w:rsidP="003B184C">
      <w:pPr>
        <w:spacing w:line="276" w:lineRule="auto"/>
        <w:rPr>
          <w:sz w:val="24"/>
        </w:rPr>
      </w:pPr>
      <w:r w:rsidRPr="003B184C">
        <w:rPr>
          <w:rFonts w:hint="eastAsia"/>
          <w:sz w:val="24"/>
        </w:rPr>
        <w:t>（３）百年塾のセキュリティを脅かすおそれのある情報を発信してはならない。</w:t>
      </w:r>
    </w:p>
    <w:p w:rsidR="00CD7A5C" w:rsidRPr="003B184C" w:rsidRDefault="00CD7A5C" w:rsidP="003B184C">
      <w:pPr>
        <w:spacing w:line="276" w:lineRule="auto"/>
        <w:rPr>
          <w:sz w:val="24"/>
        </w:rPr>
      </w:pPr>
    </w:p>
    <w:p w:rsidR="00CD7A5C" w:rsidRPr="003B184C" w:rsidRDefault="0051173F" w:rsidP="003B184C">
      <w:pPr>
        <w:spacing w:line="276" w:lineRule="auto"/>
        <w:rPr>
          <w:sz w:val="24"/>
        </w:rPr>
      </w:pPr>
      <w:r>
        <w:rPr>
          <w:rFonts w:hint="eastAsia"/>
          <w:sz w:val="24"/>
        </w:rPr>
        <w:t>５</w:t>
      </w:r>
      <w:r w:rsidR="00CD7A5C" w:rsidRPr="003B184C">
        <w:rPr>
          <w:rFonts w:hint="eastAsia"/>
          <w:sz w:val="24"/>
        </w:rPr>
        <w:t xml:space="preserve">　ソーシャルメディア活用の基本原則</w:t>
      </w:r>
    </w:p>
    <w:p w:rsidR="00CD7A5C" w:rsidRPr="003B184C" w:rsidRDefault="00CD7A5C" w:rsidP="003B184C">
      <w:pPr>
        <w:spacing w:line="276" w:lineRule="auto"/>
        <w:ind w:left="480" w:hangingChars="200" w:hanging="480"/>
        <w:rPr>
          <w:sz w:val="24"/>
        </w:rPr>
      </w:pPr>
      <w:r w:rsidRPr="003B184C">
        <w:rPr>
          <w:rFonts w:hint="eastAsia"/>
          <w:sz w:val="24"/>
        </w:rPr>
        <w:t>（１）ソーシャルメディアを活用して情報を発信する場合には、法律、法令等に違反することがないよう、基本的人権、肖像権、プライバシー権、著作権等に関して十分配慮しなければならない。</w:t>
      </w:r>
    </w:p>
    <w:p w:rsidR="00CD7A5C" w:rsidRPr="00F369F2" w:rsidRDefault="00CD7A5C" w:rsidP="003B184C">
      <w:pPr>
        <w:spacing w:line="276" w:lineRule="auto"/>
        <w:ind w:left="480" w:hangingChars="200" w:hanging="480"/>
        <w:rPr>
          <w:sz w:val="24"/>
        </w:rPr>
      </w:pPr>
      <w:r w:rsidRPr="003B184C">
        <w:rPr>
          <w:rFonts w:hint="eastAsia"/>
          <w:sz w:val="24"/>
        </w:rPr>
        <w:t>（２）一度インターネット上に公開された情報は、完全には削除できないことを理解し、発信す</w:t>
      </w:r>
      <w:bookmarkStart w:id="0" w:name="_GoBack"/>
      <w:bookmarkEnd w:id="0"/>
      <w:r w:rsidRPr="003B184C">
        <w:rPr>
          <w:rFonts w:hint="eastAsia"/>
          <w:sz w:val="24"/>
        </w:rPr>
        <w:t>る情報は正確に記述するとともに、その内容について誤解を招かないよう留意する。</w:t>
      </w:r>
    </w:p>
    <w:p w:rsidR="00CD7A5C" w:rsidRPr="003B184C" w:rsidRDefault="00CD7A5C" w:rsidP="003B184C">
      <w:pPr>
        <w:spacing w:line="276" w:lineRule="auto"/>
        <w:ind w:left="480" w:hangingChars="200" w:hanging="480"/>
        <w:rPr>
          <w:sz w:val="24"/>
        </w:rPr>
      </w:pPr>
      <w:r w:rsidRPr="00F369F2">
        <w:rPr>
          <w:rFonts w:hint="eastAsia"/>
          <w:sz w:val="24"/>
        </w:rPr>
        <w:t>（３）発信した情報により、意図せずして他者を傷つけ、もしくは誤解を生じさせた場合には、誠実に対応するとともに、正しく</w:t>
      </w:r>
      <w:r w:rsidR="00A56812" w:rsidRPr="00F369F2">
        <w:rPr>
          <w:rFonts w:hint="eastAsia"/>
          <w:sz w:val="24"/>
        </w:rPr>
        <w:t>理解</w:t>
      </w:r>
      <w:r w:rsidRPr="00F369F2">
        <w:rPr>
          <w:rFonts w:hint="eastAsia"/>
          <w:sz w:val="24"/>
        </w:rPr>
        <w:t>されるよう努めなければならない。また、発信した情報に関し攻撃的な反応があった場合には、冷静に対応し無用な議論となることは避けなければ</w:t>
      </w:r>
      <w:r w:rsidRPr="003B184C">
        <w:rPr>
          <w:rFonts w:hint="eastAsia"/>
          <w:sz w:val="24"/>
        </w:rPr>
        <w:t>ならない。</w:t>
      </w:r>
    </w:p>
    <w:p w:rsidR="00AB3335" w:rsidRDefault="00AB3335" w:rsidP="003B184C">
      <w:pPr>
        <w:spacing w:line="276" w:lineRule="auto"/>
        <w:rPr>
          <w:sz w:val="24"/>
        </w:rPr>
      </w:pPr>
    </w:p>
    <w:p w:rsidR="00AB3335" w:rsidRDefault="00AB3335" w:rsidP="003B184C">
      <w:pPr>
        <w:spacing w:line="276" w:lineRule="auto"/>
        <w:rPr>
          <w:sz w:val="24"/>
        </w:rPr>
      </w:pPr>
    </w:p>
    <w:p w:rsidR="00461BB8" w:rsidRPr="003B184C" w:rsidRDefault="00461BB8" w:rsidP="003B184C">
      <w:pPr>
        <w:spacing w:line="276" w:lineRule="auto"/>
        <w:rPr>
          <w:sz w:val="24"/>
        </w:rPr>
      </w:pPr>
      <w:r w:rsidRPr="003B184C">
        <w:rPr>
          <w:rFonts w:hint="eastAsia"/>
          <w:sz w:val="24"/>
        </w:rPr>
        <w:lastRenderedPageBreak/>
        <w:t>（４）次に掲げる情報は発信してはならない。</w:t>
      </w:r>
    </w:p>
    <w:p w:rsidR="00461BB8" w:rsidRPr="003B184C" w:rsidRDefault="00461BB8" w:rsidP="003B184C">
      <w:pPr>
        <w:spacing w:line="276" w:lineRule="auto"/>
        <w:rPr>
          <w:sz w:val="24"/>
        </w:rPr>
      </w:pPr>
      <w:r w:rsidRPr="003B184C">
        <w:rPr>
          <w:rFonts w:hint="eastAsia"/>
          <w:sz w:val="24"/>
        </w:rPr>
        <w:t xml:space="preserve">　</w:t>
      </w:r>
      <w:r w:rsidR="003B184C" w:rsidRPr="003B184C">
        <w:rPr>
          <w:rFonts w:hint="eastAsia"/>
          <w:sz w:val="24"/>
        </w:rPr>
        <w:t xml:space="preserve">　</w:t>
      </w:r>
      <w:r w:rsidRPr="003B184C">
        <w:rPr>
          <w:rFonts w:hint="eastAsia"/>
          <w:sz w:val="24"/>
        </w:rPr>
        <w:t>ア　不敬な言い方を含む情報</w:t>
      </w:r>
    </w:p>
    <w:p w:rsidR="00461BB8" w:rsidRPr="003B184C" w:rsidRDefault="00461BB8" w:rsidP="003B184C">
      <w:pPr>
        <w:spacing w:line="276" w:lineRule="auto"/>
        <w:rPr>
          <w:sz w:val="24"/>
        </w:rPr>
      </w:pPr>
      <w:r w:rsidRPr="003B184C">
        <w:rPr>
          <w:rFonts w:hint="eastAsia"/>
          <w:sz w:val="24"/>
        </w:rPr>
        <w:t xml:space="preserve">　</w:t>
      </w:r>
      <w:r w:rsidR="003B184C" w:rsidRPr="003B184C">
        <w:rPr>
          <w:rFonts w:hint="eastAsia"/>
          <w:sz w:val="24"/>
        </w:rPr>
        <w:t xml:space="preserve">　</w:t>
      </w:r>
      <w:r w:rsidRPr="003B184C">
        <w:rPr>
          <w:rFonts w:hint="eastAsia"/>
          <w:sz w:val="24"/>
        </w:rPr>
        <w:t>イ　人種、思想、信条等の差別、又は差別を助長させる情報</w:t>
      </w:r>
    </w:p>
    <w:p w:rsidR="00461BB8" w:rsidRPr="003B184C" w:rsidRDefault="00461BB8" w:rsidP="003B184C">
      <w:pPr>
        <w:spacing w:line="276" w:lineRule="auto"/>
        <w:rPr>
          <w:sz w:val="24"/>
        </w:rPr>
      </w:pPr>
      <w:r w:rsidRPr="003B184C">
        <w:rPr>
          <w:rFonts w:hint="eastAsia"/>
          <w:sz w:val="24"/>
        </w:rPr>
        <w:t xml:space="preserve">　</w:t>
      </w:r>
      <w:r w:rsidR="003B184C" w:rsidRPr="003B184C">
        <w:rPr>
          <w:rFonts w:hint="eastAsia"/>
          <w:sz w:val="24"/>
        </w:rPr>
        <w:t xml:space="preserve">　</w:t>
      </w:r>
      <w:r w:rsidRPr="003B184C">
        <w:rPr>
          <w:rFonts w:hint="eastAsia"/>
          <w:sz w:val="24"/>
        </w:rPr>
        <w:t>ウ　違法行為又は違法行為を煽る情報</w:t>
      </w:r>
    </w:p>
    <w:p w:rsidR="00461BB8" w:rsidRPr="003B184C" w:rsidRDefault="00461BB8" w:rsidP="003B184C">
      <w:pPr>
        <w:spacing w:line="276" w:lineRule="auto"/>
        <w:rPr>
          <w:sz w:val="24"/>
        </w:rPr>
      </w:pPr>
      <w:r w:rsidRPr="003B184C">
        <w:rPr>
          <w:rFonts w:hint="eastAsia"/>
          <w:sz w:val="24"/>
        </w:rPr>
        <w:t xml:space="preserve">　</w:t>
      </w:r>
      <w:r w:rsidR="003B184C" w:rsidRPr="003B184C">
        <w:rPr>
          <w:rFonts w:hint="eastAsia"/>
          <w:sz w:val="24"/>
        </w:rPr>
        <w:t xml:space="preserve">　</w:t>
      </w:r>
      <w:r w:rsidRPr="003B184C">
        <w:rPr>
          <w:rFonts w:hint="eastAsia"/>
          <w:sz w:val="24"/>
        </w:rPr>
        <w:t>エ　単なる噂や噂を助長させる情報</w:t>
      </w:r>
    </w:p>
    <w:p w:rsidR="00461BB8" w:rsidRPr="003B184C" w:rsidRDefault="00461BB8" w:rsidP="003B184C">
      <w:pPr>
        <w:spacing w:line="276" w:lineRule="auto"/>
        <w:rPr>
          <w:sz w:val="24"/>
        </w:rPr>
      </w:pPr>
      <w:r w:rsidRPr="003B184C">
        <w:rPr>
          <w:rFonts w:hint="eastAsia"/>
          <w:sz w:val="24"/>
        </w:rPr>
        <w:t xml:space="preserve">　</w:t>
      </w:r>
      <w:r w:rsidR="003B184C" w:rsidRPr="003B184C">
        <w:rPr>
          <w:rFonts w:hint="eastAsia"/>
          <w:sz w:val="24"/>
        </w:rPr>
        <w:t xml:space="preserve">　</w:t>
      </w:r>
      <w:r w:rsidRPr="003B184C">
        <w:rPr>
          <w:rFonts w:hint="eastAsia"/>
          <w:sz w:val="24"/>
        </w:rPr>
        <w:t>オ　わいせつな内容を含むホームページへのリンク</w:t>
      </w:r>
    </w:p>
    <w:p w:rsidR="00461BB8" w:rsidRPr="003B184C" w:rsidRDefault="00461BB8" w:rsidP="003B184C">
      <w:pPr>
        <w:spacing w:line="276" w:lineRule="auto"/>
        <w:rPr>
          <w:sz w:val="24"/>
        </w:rPr>
      </w:pPr>
      <w:r w:rsidRPr="003B184C">
        <w:rPr>
          <w:rFonts w:hint="eastAsia"/>
          <w:sz w:val="24"/>
        </w:rPr>
        <w:t xml:space="preserve">　</w:t>
      </w:r>
      <w:r w:rsidR="003B184C" w:rsidRPr="003B184C">
        <w:rPr>
          <w:rFonts w:hint="eastAsia"/>
          <w:sz w:val="24"/>
        </w:rPr>
        <w:t xml:space="preserve">　</w:t>
      </w:r>
      <w:r w:rsidRPr="003B184C">
        <w:rPr>
          <w:rFonts w:hint="eastAsia"/>
          <w:sz w:val="24"/>
        </w:rPr>
        <w:t>カ　その他公序良俗に反する一切の情報</w:t>
      </w:r>
    </w:p>
    <w:p w:rsidR="00CD7A5C" w:rsidRPr="003B184C" w:rsidRDefault="00CD7A5C" w:rsidP="003B184C">
      <w:pPr>
        <w:spacing w:line="276" w:lineRule="auto"/>
        <w:rPr>
          <w:sz w:val="22"/>
        </w:rPr>
      </w:pPr>
    </w:p>
    <w:p w:rsidR="003B184C" w:rsidRDefault="0051173F" w:rsidP="003B184C">
      <w:pPr>
        <w:spacing w:line="276" w:lineRule="auto"/>
        <w:rPr>
          <w:sz w:val="22"/>
        </w:rPr>
      </w:pPr>
      <w:r>
        <w:rPr>
          <w:rFonts w:hint="eastAsia"/>
          <w:sz w:val="24"/>
        </w:rPr>
        <w:t>６</w:t>
      </w:r>
      <w:r w:rsidR="00AB3335" w:rsidRPr="00AB3335">
        <w:rPr>
          <w:rFonts w:hint="eastAsia"/>
          <w:sz w:val="24"/>
        </w:rPr>
        <w:t xml:space="preserve">　インターネット関連用語</w:t>
      </w:r>
    </w:p>
    <w:tbl>
      <w:tblPr>
        <w:tblStyle w:val="a9"/>
        <w:tblW w:w="9180" w:type="dxa"/>
        <w:tblLook w:val="04A0" w:firstRow="1" w:lastRow="0" w:firstColumn="1" w:lastColumn="0" w:noHBand="0" w:noVBand="1"/>
      </w:tblPr>
      <w:tblGrid>
        <w:gridCol w:w="1951"/>
        <w:gridCol w:w="7229"/>
      </w:tblGrid>
      <w:tr w:rsidR="00AB3335" w:rsidTr="00AB3335">
        <w:tc>
          <w:tcPr>
            <w:tcW w:w="1951" w:type="dxa"/>
          </w:tcPr>
          <w:p w:rsidR="00AB3335" w:rsidRDefault="00AB3335" w:rsidP="00AB3335">
            <w:pPr>
              <w:spacing w:line="276" w:lineRule="auto"/>
              <w:ind w:firstLineChars="200" w:firstLine="440"/>
              <w:rPr>
                <w:sz w:val="22"/>
              </w:rPr>
            </w:pPr>
            <w:r>
              <w:rPr>
                <w:rFonts w:hint="eastAsia"/>
                <w:sz w:val="22"/>
              </w:rPr>
              <w:t>語　句</w:t>
            </w:r>
          </w:p>
        </w:tc>
        <w:tc>
          <w:tcPr>
            <w:tcW w:w="7229" w:type="dxa"/>
          </w:tcPr>
          <w:p w:rsidR="00AB3335" w:rsidRDefault="00AB3335" w:rsidP="00AB3335">
            <w:pPr>
              <w:spacing w:line="276" w:lineRule="auto"/>
              <w:jc w:val="center"/>
              <w:rPr>
                <w:sz w:val="22"/>
              </w:rPr>
            </w:pPr>
            <w:r>
              <w:rPr>
                <w:rFonts w:hint="eastAsia"/>
                <w:sz w:val="22"/>
              </w:rPr>
              <w:t>意　味</w:t>
            </w:r>
          </w:p>
        </w:tc>
      </w:tr>
      <w:tr w:rsidR="00AB3335" w:rsidTr="00AB3335">
        <w:tc>
          <w:tcPr>
            <w:tcW w:w="1951" w:type="dxa"/>
          </w:tcPr>
          <w:p w:rsidR="00AB3335" w:rsidRDefault="00AB3335" w:rsidP="003B184C">
            <w:pPr>
              <w:spacing w:line="276" w:lineRule="auto"/>
              <w:rPr>
                <w:sz w:val="22"/>
              </w:rPr>
            </w:pPr>
            <w:r>
              <w:rPr>
                <w:rFonts w:hint="eastAsia"/>
              </w:rPr>
              <w:t>アカウント</w:t>
            </w:r>
          </w:p>
        </w:tc>
        <w:tc>
          <w:tcPr>
            <w:tcW w:w="7229" w:type="dxa"/>
          </w:tcPr>
          <w:p w:rsidR="00AB3335" w:rsidRDefault="00AB3335" w:rsidP="00AB3335">
            <w:pPr>
              <w:spacing w:line="276" w:lineRule="auto"/>
              <w:jc w:val="left"/>
              <w:rPr>
                <w:sz w:val="22"/>
              </w:rPr>
            </w:pPr>
            <w:r>
              <w:rPr>
                <w:rFonts w:hint="eastAsia"/>
              </w:rPr>
              <w:t>コンピュータやネットワーク上のサービスを利用する時に必要なＩＤの事</w:t>
            </w:r>
          </w:p>
        </w:tc>
      </w:tr>
      <w:tr w:rsidR="00AB3335" w:rsidTr="00AB3335">
        <w:tc>
          <w:tcPr>
            <w:tcW w:w="1951" w:type="dxa"/>
          </w:tcPr>
          <w:p w:rsidR="00AB3335" w:rsidRDefault="00AB3335" w:rsidP="003B184C">
            <w:pPr>
              <w:spacing w:line="276" w:lineRule="auto"/>
              <w:rPr>
                <w:sz w:val="22"/>
              </w:rPr>
            </w:pPr>
            <w:r>
              <w:rPr>
                <w:rFonts w:hint="eastAsia"/>
              </w:rPr>
              <w:t>アドレス</w:t>
            </w:r>
          </w:p>
        </w:tc>
        <w:tc>
          <w:tcPr>
            <w:tcW w:w="7229" w:type="dxa"/>
          </w:tcPr>
          <w:p w:rsidR="00AB3335" w:rsidRDefault="0051173F" w:rsidP="00AB3335">
            <w:pPr>
              <w:spacing w:line="276" w:lineRule="auto"/>
              <w:jc w:val="left"/>
              <w:rPr>
                <w:sz w:val="22"/>
              </w:rPr>
            </w:pPr>
            <w:r>
              <w:rPr>
                <w:rFonts w:ascii="Arial" w:hAnsi="Arial" w:cs="Arial"/>
              </w:rPr>
              <w:t>コンピュータ</w:t>
            </w:r>
            <w:r w:rsidR="00AB3335">
              <w:rPr>
                <w:rFonts w:ascii="Arial" w:hAnsi="Arial" w:cs="Arial"/>
              </w:rPr>
              <w:t>やネットワーク上の特定の場所を示す住所のこと</w:t>
            </w:r>
          </w:p>
        </w:tc>
      </w:tr>
      <w:tr w:rsidR="00AB3335" w:rsidTr="00AB3335">
        <w:tc>
          <w:tcPr>
            <w:tcW w:w="1951" w:type="dxa"/>
          </w:tcPr>
          <w:p w:rsidR="00AB3335" w:rsidRDefault="00AB3335" w:rsidP="003B184C">
            <w:pPr>
              <w:spacing w:line="276" w:lineRule="auto"/>
              <w:rPr>
                <w:sz w:val="22"/>
              </w:rPr>
            </w:pPr>
            <w:r>
              <w:rPr>
                <w:rFonts w:hint="eastAsia"/>
              </w:rPr>
              <w:t>インターネット</w:t>
            </w:r>
          </w:p>
        </w:tc>
        <w:tc>
          <w:tcPr>
            <w:tcW w:w="7229" w:type="dxa"/>
          </w:tcPr>
          <w:p w:rsidR="00AB3335" w:rsidRDefault="00AB3335" w:rsidP="00AB3335">
            <w:pPr>
              <w:spacing w:line="276" w:lineRule="auto"/>
              <w:jc w:val="left"/>
              <w:rPr>
                <w:sz w:val="22"/>
              </w:rPr>
            </w:pPr>
            <w:r>
              <w:rPr>
                <w:rFonts w:hint="eastAsia"/>
              </w:rPr>
              <w:t>世界中に広がる通信ネットワーク（網）のこと</w:t>
            </w:r>
          </w:p>
        </w:tc>
      </w:tr>
      <w:tr w:rsidR="00AB3335" w:rsidTr="00AB3335">
        <w:tc>
          <w:tcPr>
            <w:tcW w:w="1951" w:type="dxa"/>
          </w:tcPr>
          <w:p w:rsidR="00AB3335" w:rsidRDefault="00AB3335" w:rsidP="003B184C">
            <w:pPr>
              <w:spacing w:line="276" w:lineRule="auto"/>
              <w:rPr>
                <w:sz w:val="22"/>
              </w:rPr>
            </w:pPr>
            <w:r>
              <w:rPr>
                <w:rFonts w:hint="eastAsia"/>
                <w:sz w:val="23"/>
                <w:szCs w:val="23"/>
              </w:rPr>
              <w:t>ツイッター</w:t>
            </w:r>
          </w:p>
        </w:tc>
        <w:tc>
          <w:tcPr>
            <w:tcW w:w="7229" w:type="dxa"/>
          </w:tcPr>
          <w:p w:rsidR="00AB3335" w:rsidRDefault="00AB3335" w:rsidP="00AB3335">
            <w:pPr>
              <w:spacing w:line="276" w:lineRule="auto"/>
              <w:jc w:val="left"/>
              <w:rPr>
                <w:sz w:val="22"/>
              </w:rPr>
            </w:pPr>
            <w:r>
              <w:rPr>
                <w:rFonts w:hint="eastAsia"/>
                <w:sz w:val="23"/>
                <w:szCs w:val="23"/>
              </w:rPr>
              <w:t>ツイッター社（</w:t>
            </w:r>
            <w:r>
              <w:rPr>
                <w:sz w:val="23"/>
                <w:szCs w:val="23"/>
              </w:rPr>
              <w:t>Twitter Inc.</w:t>
            </w:r>
            <w:r>
              <w:rPr>
                <w:rFonts w:hint="eastAsia"/>
                <w:sz w:val="23"/>
                <w:szCs w:val="23"/>
              </w:rPr>
              <w:t>）が運営するインターネット上のサービス。利用者が「ツイート」とよばれるつぶやきを投稿し、双方向のやりとりを行うことができる。</w:t>
            </w:r>
          </w:p>
        </w:tc>
      </w:tr>
      <w:tr w:rsidR="00AB3335" w:rsidTr="00AB3335">
        <w:tc>
          <w:tcPr>
            <w:tcW w:w="1951" w:type="dxa"/>
          </w:tcPr>
          <w:p w:rsidR="00AB3335" w:rsidRDefault="00AB3335" w:rsidP="003B184C">
            <w:pPr>
              <w:spacing w:line="276" w:lineRule="auto"/>
              <w:rPr>
                <w:sz w:val="22"/>
              </w:rPr>
            </w:pPr>
            <w:r>
              <w:rPr>
                <w:rFonts w:hint="eastAsia"/>
                <w:sz w:val="23"/>
                <w:szCs w:val="23"/>
              </w:rPr>
              <w:t>フェイスブック</w:t>
            </w:r>
          </w:p>
        </w:tc>
        <w:tc>
          <w:tcPr>
            <w:tcW w:w="7229" w:type="dxa"/>
          </w:tcPr>
          <w:p w:rsidR="00AB3335" w:rsidRDefault="00AB3335" w:rsidP="00AB3335">
            <w:pPr>
              <w:spacing w:line="276" w:lineRule="auto"/>
              <w:jc w:val="left"/>
              <w:rPr>
                <w:sz w:val="22"/>
              </w:rPr>
            </w:pPr>
            <w:r>
              <w:rPr>
                <w:rFonts w:hint="eastAsia"/>
                <w:sz w:val="23"/>
                <w:szCs w:val="23"/>
              </w:rPr>
              <w:t>フェイスブック社（</w:t>
            </w:r>
            <w:r>
              <w:rPr>
                <w:sz w:val="23"/>
                <w:szCs w:val="23"/>
              </w:rPr>
              <w:t>Facebook Inc.</w:t>
            </w:r>
            <w:r>
              <w:rPr>
                <w:rFonts w:hint="eastAsia"/>
                <w:sz w:val="23"/>
                <w:szCs w:val="23"/>
              </w:rPr>
              <w:t>）が運営するインターネット上のサービス。多くの利用者が実名登録をし、日記機能やメッセージ機能を利用して双方向のやりとりを行うことができる。</w:t>
            </w:r>
          </w:p>
        </w:tc>
      </w:tr>
      <w:tr w:rsidR="00AB3335" w:rsidTr="00AB3335">
        <w:tc>
          <w:tcPr>
            <w:tcW w:w="1951" w:type="dxa"/>
          </w:tcPr>
          <w:p w:rsidR="00AB3335" w:rsidRDefault="00AB3335" w:rsidP="003B184C">
            <w:pPr>
              <w:spacing w:line="276" w:lineRule="auto"/>
              <w:rPr>
                <w:sz w:val="22"/>
              </w:rPr>
            </w:pPr>
            <w:r>
              <w:rPr>
                <w:rFonts w:hint="eastAsia"/>
              </w:rPr>
              <w:t>ブログ</w:t>
            </w:r>
          </w:p>
        </w:tc>
        <w:tc>
          <w:tcPr>
            <w:tcW w:w="7229" w:type="dxa"/>
          </w:tcPr>
          <w:p w:rsidR="00AB3335" w:rsidRDefault="00AB3335" w:rsidP="00AB3335">
            <w:pPr>
              <w:spacing w:line="276" w:lineRule="auto"/>
              <w:jc w:val="left"/>
              <w:rPr>
                <w:sz w:val="22"/>
              </w:rPr>
            </w:pPr>
            <w:r>
              <w:rPr>
                <w:rFonts w:hint="eastAsia"/>
              </w:rPr>
              <w:t>自分の感想や意見を日記風に記して、それに対する感想などを閲覧者が自由にコメントできる形式のＷｅｂサイトのこと。</w:t>
            </w:r>
          </w:p>
        </w:tc>
      </w:tr>
      <w:tr w:rsidR="00AB3335" w:rsidTr="00AB3335">
        <w:tc>
          <w:tcPr>
            <w:tcW w:w="1951" w:type="dxa"/>
          </w:tcPr>
          <w:p w:rsidR="00AB3335" w:rsidRDefault="00AB3335" w:rsidP="003B184C">
            <w:pPr>
              <w:spacing w:line="276" w:lineRule="auto"/>
            </w:pPr>
            <w:r>
              <w:rPr>
                <w:rFonts w:hint="eastAsia"/>
              </w:rPr>
              <w:t>リンク</w:t>
            </w:r>
          </w:p>
        </w:tc>
        <w:tc>
          <w:tcPr>
            <w:tcW w:w="7229" w:type="dxa"/>
          </w:tcPr>
          <w:p w:rsidR="00AB3335" w:rsidRDefault="00AB3335" w:rsidP="00AB3335">
            <w:pPr>
              <w:ind w:left="34" w:hangingChars="16" w:hanging="34"/>
              <w:jc w:val="left"/>
            </w:pPr>
            <w:r>
              <w:rPr>
                <w:rFonts w:hint="eastAsia"/>
              </w:rPr>
              <w:t>正式には、ハイパーリンク。ホームページの画像や文書などに、他のホームページへ移動できる情報を仕組むこと。</w:t>
            </w:r>
          </w:p>
          <w:p w:rsidR="00AB3335" w:rsidRDefault="00AB3335" w:rsidP="00AB3335">
            <w:pPr>
              <w:ind w:left="34" w:hangingChars="16" w:hanging="34"/>
              <w:jc w:val="left"/>
            </w:pPr>
            <w:r>
              <w:rPr>
                <w:rFonts w:hint="eastAsia"/>
              </w:rPr>
              <w:t>例えば、リンクの貼られた画像をクリックすると他のホームページに移動できる。</w:t>
            </w:r>
          </w:p>
        </w:tc>
      </w:tr>
      <w:tr w:rsidR="00AB3335" w:rsidTr="00AB3335">
        <w:tc>
          <w:tcPr>
            <w:tcW w:w="1951" w:type="dxa"/>
          </w:tcPr>
          <w:p w:rsidR="00AB3335" w:rsidRDefault="00AB3335" w:rsidP="003B184C">
            <w:pPr>
              <w:spacing w:line="276" w:lineRule="auto"/>
              <w:rPr>
                <w:sz w:val="22"/>
              </w:rPr>
            </w:pPr>
            <w:r>
              <w:rPr>
                <w:rFonts w:hint="eastAsia"/>
              </w:rPr>
              <w:t>ＵＲＬ</w:t>
            </w:r>
          </w:p>
        </w:tc>
        <w:tc>
          <w:tcPr>
            <w:tcW w:w="7229" w:type="dxa"/>
          </w:tcPr>
          <w:p w:rsidR="00AB3335" w:rsidRDefault="00AB3335" w:rsidP="00AB3335">
            <w:pPr>
              <w:ind w:left="34" w:hangingChars="16" w:hanging="34"/>
              <w:jc w:val="left"/>
            </w:pPr>
            <w:r>
              <w:rPr>
                <w:rFonts w:hint="eastAsia"/>
              </w:rPr>
              <w:t>ホームページアドレスとも呼ばれ、インターネット上にある情報の場所を指し示す住所のようなもの。</w:t>
            </w:r>
          </w:p>
          <w:p w:rsidR="00AB3335" w:rsidRDefault="00AB3335" w:rsidP="00AB3335">
            <w:pPr>
              <w:spacing w:line="276" w:lineRule="auto"/>
              <w:jc w:val="left"/>
              <w:rPr>
                <w:sz w:val="22"/>
              </w:rPr>
            </w:pPr>
            <w:r>
              <w:rPr>
                <w:rFonts w:hint="eastAsia"/>
              </w:rPr>
              <w:t>※ＵＲＬ短縮とは　長いＵＲＬを短くしたもの。</w:t>
            </w:r>
          </w:p>
        </w:tc>
      </w:tr>
    </w:tbl>
    <w:p w:rsidR="00CD7A5C" w:rsidRDefault="00CD7A5C"/>
    <w:p w:rsidR="00AB3335" w:rsidRDefault="00AB3335"/>
    <w:p w:rsidR="00CD7A5C" w:rsidRDefault="00AB3335" w:rsidP="00AB3335">
      <w:pPr>
        <w:jc w:val="right"/>
      </w:pPr>
      <w:r>
        <w:rPr>
          <w:rFonts w:hint="eastAsia"/>
        </w:rPr>
        <w:t>平成２８年　　月　　日</w:t>
      </w:r>
    </w:p>
    <w:sectPr w:rsidR="00CD7A5C" w:rsidSect="00AB3335">
      <w:footerReference w:type="default" r:id="rId7"/>
      <w:type w:val="continuous"/>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F7A" w:rsidRDefault="002E3F7A" w:rsidP="00CD7A5C">
      <w:r>
        <w:separator/>
      </w:r>
    </w:p>
  </w:endnote>
  <w:endnote w:type="continuationSeparator" w:id="0">
    <w:p w:rsidR="002E3F7A" w:rsidRDefault="002E3F7A" w:rsidP="00CD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3876"/>
      <w:docPartObj>
        <w:docPartGallery w:val="Page Numbers (Bottom of Page)"/>
        <w:docPartUnique/>
      </w:docPartObj>
    </w:sdtPr>
    <w:sdtEndPr/>
    <w:sdtContent>
      <w:p w:rsidR="001E5A71" w:rsidRDefault="001E5A71" w:rsidP="001E5A71">
        <w:pPr>
          <w:pStyle w:val="a5"/>
          <w:jc w:val="center"/>
        </w:pPr>
        <w:r>
          <w:fldChar w:fldCharType="begin"/>
        </w:r>
        <w:r>
          <w:instrText>PAGE   \* MERGEFORMAT</w:instrText>
        </w:r>
        <w:r>
          <w:fldChar w:fldCharType="separate"/>
        </w:r>
        <w:r w:rsidR="00F369F2" w:rsidRPr="00F369F2">
          <w:rPr>
            <w:noProof/>
            <w:lang w:val="ja-JP"/>
          </w:rPr>
          <w:t>1</w:t>
        </w:r>
        <w:r>
          <w:fldChar w:fldCharType="end"/>
        </w:r>
      </w:p>
    </w:sdtContent>
  </w:sdt>
  <w:p w:rsidR="001E5A71" w:rsidRDefault="001E5A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F7A" w:rsidRDefault="002E3F7A" w:rsidP="00CD7A5C">
      <w:r>
        <w:separator/>
      </w:r>
    </w:p>
  </w:footnote>
  <w:footnote w:type="continuationSeparator" w:id="0">
    <w:p w:rsidR="002E3F7A" w:rsidRDefault="002E3F7A" w:rsidP="00CD7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5C"/>
    <w:rsid w:val="00056DA6"/>
    <w:rsid w:val="000C71B9"/>
    <w:rsid w:val="000D6F17"/>
    <w:rsid w:val="001847A8"/>
    <w:rsid w:val="001E5A71"/>
    <w:rsid w:val="002E3F7A"/>
    <w:rsid w:val="0039003C"/>
    <w:rsid w:val="003B184C"/>
    <w:rsid w:val="00404DF6"/>
    <w:rsid w:val="00461BB8"/>
    <w:rsid w:val="0051173F"/>
    <w:rsid w:val="00571A74"/>
    <w:rsid w:val="00636F95"/>
    <w:rsid w:val="007F42E9"/>
    <w:rsid w:val="00832921"/>
    <w:rsid w:val="008F7564"/>
    <w:rsid w:val="00997499"/>
    <w:rsid w:val="00A56812"/>
    <w:rsid w:val="00A61362"/>
    <w:rsid w:val="00A650C3"/>
    <w:rsid w:val="00AB3335"/>
    <w:rsid w:val="00AD6CB4"/>
    <w:rsid w:val="00B2493D"/>
    <w:rsid w:val="00CD7A5C"/>
    <w:rsid w:val="00D93609"/>
    <w:rsid w:val="00F36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A5C"/>
    <w:pPr>
      <w:tabs>
        <w:tab w:val="center" w:pos="4252"/>
        <w:tab w:val="right" w:pos="8504"/>
      </w:tabs>
      <w:snapToGrid w:val="0"/>
    </w:pPr>
  </w:style>
  <w:style w:type="character" w:customStyle="1" w:styleId="a4">
    <w:name w:val="ヘッダー (文字)"/>
    <w:basedOn w:val="a0"/>
    <w:link w:val="a3"/>
    <w:uiPriority w:val="99"/>
    <w:rsid w:val="00CD7A5C"/>
  </w:style>
  <w:style w:type="paragraph" w:styleId="a5">
    <w:name w:val="footer"/>
    <w:basedOn w:val="a"/>
    <w:link w:val="a6"/>
    <w:uiPriority w:val="99"/>
    <w:unhideWhenUsed/>
    <w:rsid w:val="00CD7A5C"/>
    <w:pPr>
      <w:tabs>
        <w:tab w:val="center" w:pos="4252"/>
        <w:tab w:val="right" w:pos="8504"/>
      </w:tabs>
      <w:snapToGrid w:val="0"/>
    </w:pPr>
  </w:style>
  <w:style w:type="character" w:customStyle="1" w:styleId="a6">
    <w:name w:val="フッター (文字)"/>
    <w:basedOn w:val="a0"/>
    <w:link w:val="a5"/>
    <w:uiPriority w:val="99"/>
    <w:rsid w:val="00CD7A5C"/>
  </w:style>
  <w:style w:type="paragraph" w:styleId="a7">
    <w:name w:val="Closing"/>
    <w:basedOn w:val="a"/>
    <w:link w:val="a8"/>
    <w:uiPriority w:val="99"/>
    <w:unhideWhenUsed/>
    <w:rsid w:val="003B184C"/>
    <w:pPr>
      <w:jc w:val="right"/>
    </w:pPr>
    <w:rPr>
      <w:sz w:val="24"/>
    </w:rPr>
  </w:style>
  <w:style w:type="character" w:customStyle="1" w:styleId="a8">
    <w:name w:val="結語 (文字)"/>
    <w:basedOn w:val="a0"/>
    <w:link w:val="a7"/>
    <w:uiPriority w:val="99"/>
    <w:rsid w:val="003B184C"/>
    <w:rPr>
      <w:sz w:val="24"/>
    </w:rPr>
  </w:style>
  <w:style w:type="table" w:styleId="a9">
    <w:name w:val="Table Grid"/>
    <w:basedOn w:val="a1"/>
    <w:uiPriority w:val="59"/>
    <w:rsid w:val="00AB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E5A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5A7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A5C"/>
    <w:pPr>
      <w:tabs>
        <w:tab w:val="center" w:pos="4252"/>
        <w:tab w:val="right" w:pos="8504"/>
      </w:tabs>
      <w:snapToGrid w:val="0"/>
    </w:pPr>
  </w:style>
  <w:style w:type="character" w:customStyle="1" w:styleId="a4">
    <w:name w:val="ヘッダー (文字)"/>
    <w:basedOn w:val="a0"/>
    <w:link w:val="a3"/>
    <w:uiPriority w:val="99"/>
    <w:rsid w:val="00CD7A5C"/>
  </w:style>
  <w:style w:type="paragraph" w:styleId="a5">
    <w:name w:val="footer"/>
    <w:basedOn w:val="a"/>
    <w:link w:val="a6"/>
    <w:uiPriority w:val="99"/>
    <w:unhideWhenUsed/>
    <w:rsid w:val="00CD7A5C"/>
    <w:pPr>
      <w:tabs>
        <w:tab w:val="center" w:pos="4252"/>
        <w:tab w:val="right" w:pos="8504"/>
      </w:tabs>
      <w:snapToGrid w:val="0"/>
    </w:pPr>
  </w:style>
  <w:style w:type="character" w:customStyle="1" w:styleId="a6">
    <w:name w:val="フッター (文字)"/>
    <w:basedOn w:val="a0"/>
    <w:link w:val="a5"/>
    <w:uiPriority w:val="99"/>
    <w:rsid w:val="00CD7A5C"/>
  </w:style>
  <w:style w:type="paragraph" w:styleId="a7">
    <w:name w:val="Closing"/>
    <w:basedOn w:val="a"/>
    <w:link w:val="a8"/>
    <w:uiPriority w:val="99"/>
    <w:unhideWhenUsed/>
    <w:rsid w:val="003B184C"/>
    <w:pPr>
      <w:jc w:val="right"/>
    </w:pPr>
    <w:rPr>
      <w:sz w:val="24"/>
    </w:rPr>
  </w:style>
  <w:style w:type="character" w:customStyle="1" w:styleId="a8">
    <w:name w:val="結語 (文字)"/>
    <w:basedOn w:val="a0"/>
    <w:link w:val="a7"/>
    <w:uiPriority w:val="99"/>
    <w:rsid w:val="003B184C"/>
    <w:rPr>
      <w:sz w:val="24"/>
    </w:rPr>
  </w:style>
  <w:style w:type="table" w:styleId="a9">
    <w:name w:val="Table Grid"/>
    <w:basedOn w:val="a1"/>
    <w:uiPriority w:val="59"/>
    <w:rsid w:val="00AB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E5A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5A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360</Words>
  <Characters>2055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日立市役所</dc:creator>
  <cp:lastModifiedBy>USER</cp:lastModifiedBy>
  <cp:revision>6</cp:revision>
  <cp:lastPrinted>2016-08-01T03:43:00Z</cp:lastPrinted>
  <dcterms:created xsi:type="dcterms:W3CDTF">2016-07-28T23:14:00Z</dcterms:created>
  <dcterms:modified xsi:type="dcterms:W3CDTF">2017-06-24T13:10:00Z</dcterms:modified>
</cp:coreProperties>
</file>